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A777E" w14:textId="0AC1B836" w:rsidR="00F42FFD" w:rsidRDefault="00EE7E9E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湖南省</w:t>
      </w:r>
      <w:r w:rsidR="0093612C">
        <w:rPr>
          <w:rFonts w:ascii="微软雅黑" w:eastAsia="微软雅黑" w:hAnsi="微软雅黑" w:cs="微软雅黑"/>
          <w:b/>
          <w:bCs/>
          <w:sz w:val="36"/>
          <w:szCs w:val="36"/>
        </w:rPr>
        <w:t>大学生创新创业训练计划平台</w:t>
      </w:r>
    </w:p>
    <w:p w14:paraId="16E6F08C" w14:textId="77777777" w:rsidR="00F42FFD" w:rsidRDefault="0093612C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省厅专家</w:t>
      </w:r>
      <w:r>
        <w:rPr>
          <w:rFonts w:ascii="微软雅黑" w:eastAsia="微软雅黑" w:hAnsi="微软雅黑" w:cs="微软雅黑"/>
          <w:b/>
          <w:bCs/>
          <w:sz w:val="36"/>
          <w:szCs w:val="36"/>
        </w:rPr>
        <w:t>操作指南</w:t>
      </w:r>
    </w:p>
    <w:p w14:paraId="34A6E12F" w14:textId="665BFB41" w:rsidR="00F42FFD" w:rsidRDefault="00F42FFD">
      <w:pPr>
        <w:spacing w:line="476" w:lineRule="exact"/>
        <w:ind w:right="6"/>
        <w:jc w:val="center"/>
        <w:rPr>
          <w:sz w:val="20"/>
          <w:szCs w:val="20"/>
        </w:rPr>
      </w:pPr>
    </w:p>
    <w:p w14:paraId="71C2DDE7" w14:textId="77777777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sdt>
      <w:sdtPr>
        <w:rPr>
          <w:rFonts w:ascii="Times New Roman" w:eastAsiaTheme="minorEastAsia" w:hAnsi="Times New Roman" w:cs="Times New Roman"/>
          <w:color w:val="auto"/>
          <w:sz w:val="22"/>
          <w:szCs w:val="22"/>
          <w:lang w:val="zh-CN"/>
        </w:rPr>
        <w:id w:val="187272344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2ECCD8" w14:textId="78E65821" w:rsidR="00F2289D" w:rsidRPr="00817BA2" w:rsidRDefault="00F2289D" w:rsidP="00F2289D">
          <w:pPr>
            <w:pStyle w:val="TOC"/>
            <w:jc w:val="center"/>
            <w:rPr>
              <w:rFonts w:ascii="宋体" w:eastAsia="宋体" w:hAnsi="宋体"/>
              <w:color w:val="auto"/>
              <w:sz w:val="21"/>
              <w:szCs w:val="21"/>
            </w:rPr>
          </w:pPr>
          <w:r w:rsidRPr="00817BA2">
            <w:rPr>
              <w:rFonts w:ascii="宋体" w:eastAsia="宋体" w:hAnsi="宋体"/>
              <w:color w:val="auto"/>
              <w:sz w:val="21"/>
              <w:szCs w:val="21"/>
              <w:lang w:val="zh-CN"/>
            </w:rPr>
            <w:t>目录</w:t>
          </w:r>
        </w:p>
        <w:p w14:paraId="5BDFDBF6" w14:textId="673E098D" w:rsidR="00F2289D" w:rsidRPr="00817BA2" w:rsidRDefault="00F2289D">
          <w:pPr>
            <w:pStyle w:val="TOC1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r w:rsidRPr="00817BA2">
            <w:rPr>
              <w:rFonts w:ascii="宋体" w:eastAsia="宋体" w:hAnsi="宋体"/>
              <w:sz w:val="21"/>
              <w:szCs w:val="21"/>
            </w:rPr>
            <w:fldChar w:fldCharType="begin"/>
          </w:r>
          <w:r w:rsidRPr="00817BA2">
            <w:rPr>
              <w:rFonts w:ascii="宋体" w:eastAsia="宋体" w:hAnsi="宋体"/>
              <w:sz w:val="21"/>
              <w:szCs w:val="21"/>
            </w:rPr>
            <w:instrText xml:space="preserve"> TOC \o "1-3" \h \z \u </w:instrText>
          </w:r>
          <w:r w:rsidRPr="00817BA2">
            <w:rPr>
              <w:rFonts w:ascii="宋体" w:eastAsia="宋体" w:hAnsi="宋体"/>
              <w:sz w:val="21"/>
              <w:szCs w:val="21"/>
            </w:rPr>
            <w:fldChar w:fldCharType="separate"/>
          </w:r>
          <w:hyperlink w:anchor="_Toc95902710" w:history="1">
            <w:r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一、网络平台登录信息</w:t>
            </w:r>
            <w:r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_Toc95902710 \h </w:instrText>
            </w:r>
            <w:r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1</w:t>
            </w:r>
            <w:r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6064947" w14:textId="49B84992" w:rsidR="00F2289D" w:rsidRPr="00817BA2" w:rsidRDefault="00A479D3">
          <w:pPr>
            <w:pStyle w:val="TOC1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1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二、网络平台登录信息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_Toc95902711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2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A360BA0" w14:textId="007C089B" w:rsidR="00F2289D" w:rsidRPr="00817BA2" w:rsidRDefault="00A479D3">
          <w:pPr>
            <w:pStyle w:val="TOC2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2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pacing w:val="4"/>
                <w:sz w:val="21"/>
                <w:szCs w:val="21"/>
              </w:rPr>
              <w:t>1、</w:t>
            </w:r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个人资料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_Toc95902712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2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668C300" w14:textId="4EB2F6AC" w:rsidR="00F2289D" w:rsidRPr="00817BA2" w:rsidRDefault="00A479D3">
          <w:pPr>
            <w:pStyle w:val="TOC2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3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2、更换主题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_Toc95902713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3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C0DDAF3" w14:textId="1BF000B4" w:rsidR="00F2289D" w:rsidRPr="00817BA2" w:rsidRDefault="00A479D3">
          <w:pPr>
            <w:pStyle w:val="TOC2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4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3、个人信箱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_Toc95902714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4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A95712C" w14:textId="5760C3C5" w:rsidR="00F2289D" w:rsidRPr="00817BA2" w:rsidRDefault="00A479D3">
          <w:pPr>
            <w:pStyle w:val="TOC1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5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三、立项管理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_Toc95902715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4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223771B" w14:textId="584FB77A" w:rsidR="00F2289D" w:rsidRPr="00817BA2" w:rsidRDefault="00A479D3">
          <w:pPr>
            <w:pStyle w:val="TOC2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6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1、省厅专家审核项目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_Toc95902716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4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59D23A5" w14:textId="069E9FC6" w:rsidR="00F2289D" w:rsidRPr="00817BA2" w:rsidRDefault="00A479D3">
          <w:pPr>
            <w:pStyle w:val="TOC1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7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四、季度报告管理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_Toc95902717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5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86D4CCD" w14:textId="3994BF3B" w:rsidR="00F2289D" w:rsidRPr="00817BA2" w:rsidRDefault="00A479D3">
          <w:pPr>
            <w:pStyle w:val="TOC2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8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1、省厅专家审核季度报告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_Toc95902718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5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42848D5" w14:textId="089DD005" w:rsidR="00F2289D" w:rsidRPr="00817BA2" w:rsidRDefault="00A479D3">
          <w:pPr>
            <w:pStyle w:val="TOC1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19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五、中期管理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_Toc95902719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6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87F16F4" w14:textId="292084AD" w:rsidR="00F2289D" w:rsidRPr="00817BA2" w:rsidRDefault="00A479D3">
          <w:pPr>
            <w:pStyle w:val="TOC2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20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1、省厅专家中期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_Toc95902720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6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EA066FB" w14:textId="1440ECE2" w:rsidR="00F2289D" w:rsidRPr="00817BA2" w:rsidRDefault="00A479D3">
          <w:pPr>
            <w:pStyle w:val="TOC1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21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六、结题管理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_Toc95902721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7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A9B8AF0" w14:textId="055BECEA" w:rsidR="00F2289D" w:rsidRPr="00817BA2" w:rsidRDefault="00A479D3">
          <w:pPr>
            <w:pStyle w:val="TOC2"/>
            <w:tabs>
              <w:tab w:val="right" w:leader="dot" w:pos="8296"/>
            </w:tabs>
            <w:rPr>
              <w:rFonts w:ascii="宋体" w:eastAsia="宋体" w:hAnsi="宋体" w:cstheme="minorBidi"/>
              <w:noProof/>
              <w:kern w:val="2"/>
              <w:sz w:val="21"/>
              <w:szCs w:val="21"/>
            </w:rPr>
          </w:pPr>
          <w:hyperlink w:anchor="_Toc95902722" w:history="1">
            <w:r w:rsidR="00F2289D" w:rsidRPr="00817BA2">
              <w:rPr>
                <w:rStyle w:val="ac"/>
                <w:rFonts w:ascii="宋体" w:eastAsia="宋体" w:hAnsi="宋体"/>
                <w:noProof/>
                <w:color w:val="auto"/>
                <w:sz w:val="21"/>
                <w:szCs w:val="21"/>
              </w:rPr>
              <w:t>1、省厅专家结题报告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ab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begin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instrText xml:space="preserve"> PAGEREF _Toc95902722 \h </w:instrTex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separate"/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t>7</w:t>
            </w:r>
            <w:r w:rsidR="00F2289D" w:rsidRPr="00817BA2">
              <w:rPr>
                <w:rFonts w:ascii="宋体" w:eastAsia="宋体" w:hAnsi="宋体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2756DC9" w14:textId="3C2E1EA3" w:rsidR="00F2289D" w:rsidRDefault="00F2289D">
          <w:r w:rsidRPr="00817BA2">
            <w:rPr>
              <w:rFonts w:ascii="宋体" w:eastAsia="宋体" w:hAnsi="宋体"/>
              <w:b/>
              <w:bCs/>
              <w:sz w:val="21"/>
              <w:szCs w:val="21"/>
              <w:lang w:val="zh-CN"/>
            </w:rPr>
            <w:fldChar w:fldCharType="end"/>
          </w:r>
        </w:p>
      </w:sdtContent>
    </w:sdt>
    <w:p w14:paraId="44E5BA56" w14:textId="329C7864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37C374B0" w14:textId="36CE201D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1CB2D7C6" w14:textId="140C753D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3CFA6261" w14:textId="7B6A0937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2DF07E9D" w14:textId="09773B16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3E225FC8" w14:textId="19A1BC34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6CBDE257" w14:textId="0EDFA011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340C6173" w14:textId="7EF216BA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285EC7E5" w14:textId="7AB72F26" w:rsid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6098AFCD" w14:textId="77777777" w:rsidR="00F2289D" w:rsidRPr="00F2289D" w:rsidRDefault="00F2289D">
      <w:pPr>
        <w:spacing w:line="476" w:lineRule="exact"/>
        <w:ind w:right="6"/>
        <w:jc w:val="center"/>
        <w:rPr>
          <w:sz w:val="20"/>
          <w:szCs w:val="20"/>
        </w:rPr>
      </w:pPr>
    </w:p>
    <w:p w14:paraId="01199601" w14:textId="5ACAB0A8" w:rsidR="00F42FFD" w:rsidRDefault="0093612C">
      <w:pPr>
        <w:pStyle w:val="1"/>
        <w:spacing w:before="0" w:after="0"/>
        <w:rPr>
          <w:sz w:val="32"/>
          <w:szCs w:val="32"/>
        </w:rPr>
      </w:pPr>
      <w:bookmarkStart w:id="0" w:name="_Toc95902710"/>
      <w:r>
        <w:rPr>
          <w:rFonts w:hint="eastAsia"/>
          <w:sz w:val="32"/>
          <w:szCs w:val="32"/>
        </w:rPr>
        <w:lastRenderedPageBreak/>
        <w:t>一、网络平台登录信息</w:t>
      </w:r>
      <w:bookmarkEnd w:id="0"/>
    </w:p>
    <w:p w14:paraId="3219FF3B" w14:textId="24A46F25" w:rsidR="006F4610" w:rsidRPr="00F2289D" w:rsidRDefault="0093612C" w:rsidP="006F4610">
      <w:pPr>
        <w:ind w:firstLineChars="200" w:firstLine="420"/>
      </w:pPr>
      <w:r>
        <w:rPr>
          <w:rFonts w:eastAsia="宋体" w:hint="eastAsia"/>
          <w:kern w:val="2"/>
          <w:sz w:val="21"/>
          <w:szCs w:val="21"/>
        </w:rPr>
        <w:t>省厅专家在浏览器地址栏输入网址，选择“专家评审”模块，输入省厅管理员分配的账号、密码、验证码，登录平台。</w:t>
      </w:r>
      <w:r w:rsidR="006F4610">
        <w:rPr>
          <w:rFonts w:eastAsia="宋体" w:hint="eastAsia"/>
          <w:kern w:val="2"/>
          <w:sz w:val="21"/>
          <w:szCs w:val="21"/>
        </w:rPr>
        <w:t>登录平台。初始账号为省厅分配账号，默认密码为：“账号</w:t>
      </w:r>
      <w:r w:rsidR="006F4610">
        <w:rPr>
          <w:rFonts w:eastAsia="宋体" w:hint="eastAsia"/>
          <w:kern w:val="2"/>
          <w:sz w:val="21"/>
          <w:szCs w:val="21"/>
        </w:rPr>
        <w:t>@</w:t>
      </w:r>
      <w:r w:rsidR="00FA39CE">
        <w:rPr>
          <w:rFonts w:eastAsia="宋体"/>
          <w:kern w:val="2"/>
          <w:sz w:val="21"/>
          <w:szCs w:val="21"/>
        </w:rPr>
        <w:t>c</w:t>
      </w:r>
      <w:r w:rsidR="002E7998">
        <w:rPr>
          <w:rFonts w:eastAsia="宋体"/>
          <w:kern w:val="2"/>
          <w:sz w:val="21"/>
          <w:szCs w:val="21"/>
        </w:rPr>
        <w:t>xcy</w:t>
      </w:r>
      <w:r w:rsidR="006F4610">
        <w:rPr>
          <w:rFonts w:eastAsia="宋体" w:hint="eastAsia"/>
          <w:kern w:val="2"/>
          <w:sz w:val="21"/>
          <w:szCs w:val="21"/>
        </w:rPr>
        <w:t>”。</w:t>
      </w:r>
    </w:p>
    <w:p w14:paraId="4D9C543E" w14:textId="2A614331" w:rsidR="00F42FFD" w:rsidRPr="006F4610" w:rsidRDefault="00F42FFD">
      <w:pPr>
        <w:ind w:firstLineChars="200" w:firstLine="420"/>
        <w:rPr>
          <w:rFonts w:eastAsia="宋体"/>
          <w:kern w:val="2"/>
          <w:sz w:val="21"/>
          <w:szCs w:val="21"/>
        </w:rPr>
      </w:pPr>
    </w:p>
    <w:p w14:paraId="0158AAFE" w14:textId="77777777" w:rsidR="00F42FFD" w:rsidRDefault="0093612C">
      <w:pPr>
        <w:jc w:val="center"/>
      </w:pPr>
      <w:r>
        <w:rPr>
          <w:noProof/>
        </w:rPr>
        <w:drawing>
          <wp:inline distT="0" distB="0" distL="114300" distR="114300" wp14:anchorId="2D8485E4" wp14:editId="50113DB0">
            <wp:extent cx="4601210" cy="2452370"/>
            <wp:effectExtent l="0" t="0" r="8890" b="508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245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47065" w14:textId="77777777" w:rsidR="00F42FFD" w:rsidRDefault="0093612C">
      <w:pPr>
        <w:jc w:val="center"/>
      </w:pPr>
      <w:r>
        <w:rPr>
          <w:noProof/>
        </w:rPr>
        <w:drawing>
          <wp:inline distT="0" distB="0" distL="114300" distR="114300" wp14:anchorId="40787C2D" wp14:editId="6940B21F">
            <wp:extent cx="4915535" cy="2685415"/>
            <wp:effectExtent l="0" t="0" r="18415" b="63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8AD48" w14:textId="77777777" w:rsidR="00F42FFD" w:rsidRDefault="0093612C">
      <w:pPr>
        <w:pStyle w:val="1"/>
        <w:spacing w:before="0" w:after="0"/>
        <w:rPr>
          <w:sz w:val="32"/>
          <w:szCs w:val="32"/>
        </w:rPr>
      </w:pPr>
      <w:bookmarkStart w:id="1" w:name="_Toc393120676"/>
      <w:bookmarkStart w:id="2" w:name="_Toc95902711"/>
      <w:r>
        <w:rPr>
          <w:rFonts w:hint="eastAsia"/>
          <w:sz w:val="32"/>
          <w:szCs w:val="32"/>
        </w:rPr>
        <w:t>二、</w:t>
      </w:r>
      <w:bookmarkEnd w:id="1"/>
      <w:r>
        <w:rPr>
          <w:rFonts w:hint="eastAsia"/>
          <w:sz w:val="32"/>
          <w:szCs w:val="32"/>
        </w:rPr>
        <w:t>网络平台登录信息</w:t>
      </w:r>
      <w:bookmarkEnd w:id="2"/>
    </w:p>
    <w:p w14:paraId="1C9C7940" w14:textId="77777777" w:rsidR="00F42FFD" w:rsidRDefault="0093612C">
      <w:pPr>
        <w:pStyle w:val="2"/>
        <w:rPr>
          <w:rFonts w:ascii="宋体" w:hAnsi="宋体"/>
          <w:bCs w:val="0"/>
          <w:spacing w:val="4"/>
          <w:sz w:val="24"/>
          <w:szCs w:val="24"/>
        </w:rPr>
      </w:pPr>
      <w:bookmarkStart w:id="3" w:name="_Toc350868446"/>
      <w:bookmarkStart w:id="4" w:name="_Toc349916405"/>
      <w:bookmarkStart w:id="5" w:name="_Toc393120677"/>
      <w:bookmarkStart w:id="6" w:name="_Toc95902712"/>
      <w:r>
        <w:rPr>
          <w:rFonts w:ascii="宋体" w:hAnsi="宋体" w:hint="eastAsia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3"/>
      <w:bookmarkEnd w:id="4"/>
      <w:bookmarkEnd w:id="5"/>
      <w:bookmarkEnd w:id="6"/>
    </w:p>
    <w:p w14:paraId="39E45AC7" w14:textId="77777777" w:rsidR="00F42FFD" w:rsidRDefault="0093612C">
      <w:pPr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ascii="宋体" w:eastAsia="宋体" w:hAnsi="宋体" w:cs="宋体" w:hint="eastAsia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 w14:paraId="087B458F" w14:textId="77777777" w:rsidR="00F42FFD" w:rsidRDefault="0093612C">
      <w:pPr>
        <w:ind w:firstLineChars="200" w:firstLine="440"/>
        <w:jc w:val="center"/>
        <w:rPr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71FE3F0D" wp14:editId="41C5D63A">
            <wp:extent cx="4719955" cy="2463165"/>
            <wp:effectExtent l="0" t="0" r="4445" b="1333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19955" cy="246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83A70" w14:textId="77777777" w:rsidR="00F42FFD" w:rsidRDefault="0093612C">
      <w:pPr>
        <w:pStyle w:val="2"/>
        <w:rPr>
          <w:sz w:val="24"/>
          <w:szCs w:val="24"/>
        </w:rPr>
      </w:pPr>
      <w:bookmarkStart w:id="7" w:name="_Toc95902713"/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、更换主题</w:t>
      </w:r>
      <w:bookmarkEnd w:id="7"/>
    </w:p>
    <w:p w14:paraId="2E56E36F" w14:textId="77777777" w:rsidR="00F42FFD" w:rsidRDefault="0093612C">
      <w:pPr>
        <w:ind w:firstLineChars="150" w:firstLine="315"/>
        <w:rPr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 w14:paraId="565FDFD5" w14:textId="77777777" w:rsidR="00F42FFD" w:rsidRDefault="0093612C">
      <w:pPr>
        <w:ind w:firstLineChars="150" w:firstLine="330"/>
        <w:jc w:val="center"/>
      </w:pPr>
      <w:r>
        <w:rPr>
          <w:noProof/>
        </w:rPr>
        <w:drawing>
          <wp:inline distT="0" distB="0" distL="114300" distR="114300" wp14:anchorId="5DB83653" wp14:editId="7F090463">
            <wp:extent cx="4631690" cy="2419985"/>
            <wp:effectExtent l="0" t="0" r="16510" b="1841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169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AC54C" w14:textId="77777777" w:rsidR="00F42FFD" w:rsidRDefault="0093612C">
      <w:pPr>
        <w:ind w:firstLineChars="150" w:firstLine="330"/>
        <w:jc w:val="center"/>
      </w:pPr>
      <w:r>
        <w:rPr>
          <w:noProof/>
        </w:rPr>
        <w:drawing>
          <wp:inline distT="0" distB="0" distL="114300" distR="114300" wp14:anchorId="17FA3BEF" wp14:editId="75D9FDF0">
            <wp:extent cx="1884045" cy="2747645"/>
            <wp:effectExtent l="0" t="0" r="1905" b="146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84045" cy="274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FC310" w14:textId="77777777" w:rsidR="00F42FFD" w:rsidRDefault="0093612C">
      <w:pPr>
        <w:pStyle w:val="2"/>
        <w:rPr>
          <w:sz w:val="24"/>
          <w:szCs w:val="24"/>
        </w:rPr>
      </w:pPr>
      <w:bookmarkStart w:id="8" w:name="_Toc95902714"/>
      <w:r>
        <w:rPr>
          <w:rFonts w:hint="eastAsia"/>
          <w:sz w:val="24"/>
          <w:szCs w:val="24"/>
        </w:rPr>
        <w:lastRenderedPageBreak/>
        <w:t>3</w:t>
      </w:r>
      <w:r>
        <w:rPr>
          <w:rFonts w:hint="eastAsia"/>
          <w:sz w:val="24"/>
          <w:szCs w:val="24"/>
        </w:rPr>
        <w:t>、个人信箱</w:t>
      </w:r>
      <w:bookmarkEnd w:id="8"/>
    </w:p>
    <w:p w14:paraId="0CBAF71C" w14:textId="77777777" w:rsidR="00F42FFD" w:rsidRDefault="0093612C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省厅专家可以给平台内任一角色发送邮件。</w:t>
      </w:r>
    </w:p>
    <w:p w14:paraId="7BA6ACC8" w14:textId="77777777" w:rsidR="00F42FFD" w:rsidRDefault="0093612C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noProof/>
        </w:rPr>
        <w:drawing>
          <wp:inline distT="0" distB="0" distL="0" distR="0" wp14:anchorId="46EFD048" wp14:editId="791629CD">
            <wp:extent cx="4893310" cy="2033905"/>
            <wp:effectExtent l="0" t="0" r="254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93310" cy="203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F7D07" w14:textId="77777777" w:rsidR="00F42FFD" w:rsidRDefault="0093612C">
      <w:pPr>
        <w:pStyle w:val="1"/>
        <w:rPr>
          <w:sz w:val="24"/>
          <w:szCs w:val="24"/>
        </w:rPr>
      </w:pPr>
      <w:bookmarkStart w:id="9" w:name="_Toc95902715"/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  <w:bookmarkEnd w:id="9"/>
    </w:p>
    <w:p w14:paraId="52AC3F7F" w14:textId="77777777" w:rsidR="00F42FFD" w:rsidRDefault="0093612C">
      <w:pPr>
        <w:pStyle w:val="2"/>
        <w:rPr>
          <w:sz w:val="24"/>
          <w:szCs w:val="24"/>
        </w:rPr>
      </w:pPr>
      <w:bookmarkStart w:id="10" w:name="_Toc95902716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、省厅专家审核项目</w:t>
      </w:r>
      <w:bookmarkEnd w:id="10"/>
    </w:p>
    <w:p w14:paraId="350CCFB1" w14:textId="77777777" w:rsidR="00F42FFD" w:rsidRDefault="0093612C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点击“立项管理”下“省厅专家审核项目”菜单，点击“审核”按钮，进入审核页面。</w:t>
      </w:r>
    </w:p>
    <w:p w14:paraId="47888A00" w14:textId="77777777" w:rsidR="00F42FFD" w:rsidRDefault="0093612C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624EA0E5" wp14:editId="7D7F621B">
            <wp:extent cx="4946650" cy="2403475"/>
            <wp:effectExtent l="0" t="0" r="6350" b="1587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4665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2ED87" w14:textId="77777777" w:rsidR="00F42FFD" w:rsidRDefault="0093612C">
      <w:pPr>
        <w:ind w:leftChars="96" w:left="314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42FF317B" w14:textId="77777777" w:rsidR="00F42FFD" w:rsidRDefault="0093612C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1AE39BC0" wp14:editId="28DAC4A2">
            <wp:extent cx="4821555" cy="2344420"/>
            <wp:effectExtent l="0" t="0" r="17145" b="1778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21555" cy="234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A0291" w14:textId="77777777" w:rsidR="00F42FFD" w:rsidRDefault="0093612C">
      <w:pPr>
        <w:pStyle w:val="1"/>
        <w:rPr>
          <w:sz w:val="24"/>
          <w:szCs w:val="24"/>
        </w:rPr>
      </w:pPr>
      <w:bookmarkStart w:id="11" w:name="_Toc95902717"/>
      <w:r>
        <w:rPr>
          <w:rFonts w:hint="eastAsia"/>
          <w:sz w:val="32"/>
          <w:szCs w:val="32"/>
        </w:rPr>
        <w:t>四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季度报告管理</w:t>
      </w:r>
      <w:bookmarkEnd w:id="11"/>
    </w:p>
    <w:p w14:paraId="27E14813" w14:textId="77777777" w:rsidR="00F42FFD" w:rsidRDefault="0093612C">
      <w:pPr>
        <w:pStyle w:val="2"/>
        <w:rPr>
          <w:sz w:val="24"/>
          <w:szCs w:val="24"/>
        </w:rPr>
      </w:pPr>
      <w:bookmarkStart w:id="12" w:name="_Toc95902718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、省厅专家审核季度报告</w:t>
      </w:r>
      <w:bookmarkEnd w:id="12"/>
    </w:p>
    <w:p w14:paraId="0896BAC0" w14:textId="77777777" w:rsidR="00F42FFD" w:rsidRDefault="0093612C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点击“季度报告管理”下“省厅专家审核季度报告”菜单，点击“审核”按钮，进入审核页面。</w:t>
      </w:r>
    </w:p>
    <w:p w14:paraId="198713EC" w14:textId="77777777" w:rsidR="00F42FFD" w:rsidRDefault="0093612C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6BB630F3" wp14:editId="4780B9A9">
            <wp:extent cx="5049520" cy="2454910"/>
            <wp:effectExtent l="0" t="0" r="17780" b="254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9520" cy="245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3F2BD" w14:textId="77777777" w:rsidR="00F42FFD" w:rsidRDefault="0093612C">
      <w:pPr>
        <w:ind w:leftChars="96" w:left="314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0E542ABC" w14:textId="77777777" w:rsidR="00F42FFD" w:rsidRDefault="0093612C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305F6B14" wp14:editId="579B9A35">
            <wp:extent cx="4932045" cy="2401570"/>
            <wp:effectExtent l="0" t="0" r="1905" b="1778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32045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81B54" w14:textId="77777777" w:rsidR="00F42FFD" w:rsidRDefault="0093612C">
      <w:pPr>
        <w:pStyle w:val="1"/>
        <w:rPr>
          <w:sz w:val="24"/>
          <w:szCs w:val="24"/>
        </w:rPr>
      </w:pPr>
      <w:bookmarkStart w:id="13" w:name="_Toc95902719"/>
      <w:r>
        <w:rPr>
          <w:rFonts w:hint="eastAsia"/>
          <w:sz w:val="32"/>
          <w:szCs w:val="32"/>
        </w:rPr>
        <w:t>五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中期管理</w:t>
      </w:r>
      <w:bookmarkEnd w:id="13"/>
    </w:p>
    <w:p w14:paraId="423D45B9" w14:textId="77777777" w:rsidR="00F42FFD" w:rsidRDefault="0093612C">
      <w:pPr>
        <w:pStyle w:val="2"/>
        <w:rPr>
          <w:sz w:val="24"/>
          <w:szCs w:val="24"/>
        </w:rPr>
      </w:pPr>
      <w:bookmarkStart w:id="14" w:name="_Toc95902720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、省厅专家中期</w:t>
      </w:r>
      <w:bookmarkEnd w:id="14"/>
    </w:p>
    <w:p w14:paraId="43A8ACBD" w14:textId="77777777" w:rsidR="00F42FFD" w:rsidRDefault="0093612C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点击“中期检查管理”下“省厅专家审核中期检查”菜单，点击“审核”按钮，进入审核页面。</w:t>
      </w:r>
    </w:p>
    <w:p w14:paraId="38F7A308" w14:textId="77777777" w:rsidR="00F42FFD" w:rsidRDefault="0093612C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0777C916" wp14:editId="1969FEB3">
            <wp:extent cx="5102225" cy="2479040"/>
            <wp:effectExtent l="0" t="0" r="3175" b="1651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02225" cy="247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6319E" w14:textId="77777777" w:rsidR="00F42FFD" w:rsidRDefault="0093612C">
      <w:pPr>
        <w:ind w:leftChars="96" w:left="314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2D1A275B" w14:textId="77777777" w:rsidR="00F42FFD" w:rsidRDefault="0093612C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125CEB3A" wp14:editId="11B8CD84">
            <wp:extent cx="5102225" cy="2469515"/>
            <wp:effectExtent l="0" t="0" r="3175" b="6985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02225" cy="24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4A74C" w14:textId="77777777" w:rsidR="00F42FFD" w:rsidRDefault="0093612C">
      <w:pPr>
        <w:pStyle w:val="1"/>
        <w:rPr>
          <w:sz w:val="24"/>
          <w:szCs w:val="24"/>
        </w:rPr>
      </w:pPr>
      <w:bookmarkStart w:id="15" w:name="_Toc95902721"/>
      <w:r>
        <w:rPr>
          <w:rFonts w:hint="eastAsia"/>
          <w:sz w:val="32"/>
          <w:szCs w:val="32"/>
        </w:rPr>
        <w:t>六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结题管理</w:t>
      </w:r>
      <w:bookmarkEnd w:id="15"/>
    </w:p>
    <w:p w14:paraId="3372F543" w14:textId="77777777" w:rsidR="00F42FFD" w:rsidRDefault="0093612C">
      <w:pPr>
        <w:pStyle w:val="2"/>
        <w:rPr>
          <w:sz w:val="24"/>
          <w:szCs w:val="24"/>
        </w:rPr>
      </w:pPr>
      <w:bookmarkStart w:id="16" w:name="_Toc95902722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、省厅专家结题报告</w:t>
      </w:r>
      <w:bookmarkEnd w:id="16"/>
    </w:p>
    <w:p w14:paraId="5C37DF55" w14:textId="77777777" w:rsidR="00F42FFD" w:rsidRDefault="0093612C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点击“结题报告管理”下“省厅专家审核结题报告”菜单，点击“审核”按钮，进入审核页面。</w:t>
      </w:r>
    </w:p>
    <w:p w14:paraId="667FB178" w14:textId="77777777" w:rsidR="00F42FFD" w:rsidRDefault="0093612C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79B0F254" wp14:editId="144D7542">
            <wp:extent cx="5146675" cy="2510790"/>
            <wp:effectExtent l="0" t="0" r="15875" b="381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46675" cy="25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83085" w14:textId="77777777" w:rsidR="00F42FFD" w:rsidRDefault="0093612C">
      <w:pPr>
        <w:ind w:leftChars="96" w:left="314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参照专家评审指标，输入评分，填写审核意见，点击“提交”按钮，完成评审。</w:t>
      </w:r>
    </w:p>
    <w:p w14:paraId="59FA35AE" w14:textId="77777777" w:rsidR="00F42FFD" w:rsidRDefault="0093612C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7A981873" wp14:editId="37EEEBD0">
            <wp:extent cx="5017135" cy="2444750"/>
            <wp:effectExtent l="0" t="0" r="12065" b="1270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17135" cy="24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A4C78" w14:textId="77777777" w:rsidR="00F42FFD" w:rsidRDefault="00F42FFD">
      <w:pPr>
        <w:rPr>
          <w:rFonts w:asciiTheme="minorEastAsia" w:hAnsiTheme="minorEastAsia" w:cs="宋体"/>
          <w:sz w:val="21"/>
          <w:szCs w:val="21"/>
        </w:rPr>
      </w:pPr>
    </w:p>
    <w:sectPr w:rsidR="00F42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8486A" w14:textId="77777777" w:rsidR="00A479D3" w:rsidRDefault="00A479D3" w:rsidP="00785B4A">
      <w:r>
        <w:separator/>
      </w:r>
    </w:p>
  </w:endnote>
  <w:endnote w:type="continuationSeparator" w:id="0">
    <w:p w14:paraId="5960B598" w14:textId="77777777" w:rsidR="00A479D3" w:rsidRDefault="00A479D3" w:rsidP="0078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C37B9" w14:textId="77777777" w:rsidR="00A479D3" w:rsidRDefault="00A479D3" w:rsidP="00785B4A">
      <w:r>
        <w:separator/>
      </w:r>
    </w:p>
  </w:footnote>
  <w:footnote w:type="continuationSeparator" w:id="0">
    <w:p w14:paraId="349BEDC1" w14:textId="77777777" w:rsidR="00A479D3" w:rsidRDefault="00A479D3" w:rsidP="00785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652"/>
    <w:rsid w:val="0002295A"/>
    <w:rsid w:val="00027891"/>
    <w:rsid w:val="00071BC7"/>
    <w:rsid w:val="000812D5"/>
    <w:rsid w:val="00084A0C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3661"/>
    <w:rsid w:val="001D591C"/>
    <w:rsid w:val="001D5D9C"/>
    <w:rsid w:val="002061A5"/>
    <w:rsid w:val="002161D0"/>
    <w:rsid w:val="00250505"/>
    <w:rsid w:val="00263D73"/>
    <w:rsid w:val="00265C59"/>
    <w:rsid w:val="00282BA4"/>
    <w:rsid w:val="00286CFF"/>
    <w:rsid w:val="002957CD"/>
    <w:rsid w:val="002A588B"/>
    <w:rsid w:val="002B1E54"/>
    <w:rsid w:val="002B2A72"/>
    <w:rsid w:val="002B5E07"/>
    <w:rsid w:val="002D6A89"/>
    <w:rsid w:val="002E7998"/>
    <w:rsid w:val="003038A0"/>
    <w:rsid w:val="0032443B"/>
    <w:rsid w:val="003426C4"/>
    <w:rsid w:val="00350934"/>
    <w:rsid w:val="00353E18"/>
    <w:rsid w:val="00366A35"/>
    <w:rsid w:val="003713EB"/>
    <w:rsid w:val="003A6712"/>
    <w:rsid w:val="003B4961"/>
    <w:rsid w:val="0041059F"/>
    <w:rsid w:val="00453879"/>
    <w:rsid w:val="004548CC"/>
    <w:rsid w:val="004C5F19"/>
    <w:rsid w:val="004C7474"/>
    <w:rsid w:val="004D4602"/>
    <w:rsid w:val="004D5164"/>
    <w:rsid w:val="004E401B"/>
    <w:rsid w:val="004F3F4D"/>
    <w:rsid w:val="00504552"/>
    <w:rsid w:val="00514E0F"/>
    <w:rsid w:val="005232CE"/>
    <w:rsid w:val="005562E0"/>
    <w:rsid w:val="00570F16"/>
    <w:rsid w:val="00586D45"/>
    <w:rsid w:val="005A792B"/>
    <w:rsid w:val="005B321D"/>
    <w:rsid w:val="005B63C2"/>
    <w:rsid w:val="005E46AD"/>
    <w:rsid w:val="005E65BE"/>
    <w:rsid w:val="00601584"/>
    <w:rsid w:val="00603380"/>
    <w:rsid w:val="0067730B"/>
    <w:rsid w:val="0068548D"/>
    <w:rsid w:val="00696959"/>
    <w:rsid w:val="006A01C7"/>
    <w:rsid w:val="006A3EC0"/>
    <w:rsid w:val="006E1D15"/>
    <w:rsid w:val="006E4022"/>
    <w:rsid w:val="006F4610"/>
    <w:rsid w:val="0072625F"/>
    <w:rsid w:val="00731738"/>
    <w:rsid w:val="00742C40"/>
    <w:rsid w:val="00747B60"/>
    <w:rsid w:val="00752494"/>
    <w:rsid w:val="00770987"/>
    <w:rsid w:val="00785B4A"/>
    <w:rsid w:val="00794C31"/>
    <w:rsid w:val="00796CD5"/>
    <w:rsid w:val="007A0A80"/>
    <w:rsid w:val="007B7E6D"/>
    <w:rsid w:val="007D46E4"/>
    <w:rsid w:val="007F1482"/>
    <w:rsid w:val="0080053D"/>
    <w:rsid w:val="00816332"/>
    <w:rsid w:val="00817BA2"/>
    <w:rsid w:val="0084077E"/>
    <w:rsid w:val="00841AC7"/>
    <w:rsid w:val="00847240"/>
    <w:rsid w:val="0087001B"/>
    <w:rsid w:val="00873EC8"/>
    <w:rsid w:val="00880175"/>
    <w:rsid w:val="008B0652"/>
    <w:rsid w:val="009046E8"/>
    <w:rsid w:val="00905F5A"/>
    <w:rsid w:val="009134F2"/>
    <w:rsid w:val="0091652B"/>
    <w:rsid w:val="0093612C"/>
    <w:rsid w:val="00936C23"/>
    <w:rsid w:val="00943FB8"/>
    <w:rsid w:val="00957CA1"/>
    <w:rsid w:val="00980F35"/>
    <w:rsid w:val="009863F9"/>
    <w:rsid w:val="00987D47"/>
    <w:rsid w:val="00990129"/>
    <w:rsid w:val="00990533"/>
    <w:rsid w:val="009B5A01"/>
    <w:rsid w:val="009C4D6A"/>
    <w:rsid w:val="009C75DC"/>
    <w:rsid w:val="009D13E4"/>
    <w:rsid w:val="009D5A93"/>
    <w:rsid w:val="009F1586"/>
    <w:rsid w:val="00A02CDC"/>
    <w:rsid w:val="00A12508"/>
    <w:rsid w:val="00A1528C"/>
    <w:rsid w:val="00A160AA"/>
    <w:rsid w:val="00A224C1"/>
    <w:rsid w:val="00A479D3"/>
    <w:rsid w:val="00A519EA"/>
    <w:rsid w:val="00A61CF3"/>
    <w:rsid w:val="00A66187"/>
    <w:rsid w:val="00A7336C"/>
    <w:rsid w:val="00A76E03"/>
    <w:rsid w:val="00A82F09"/>
    <w:rsid w:val="00A83159"/>
    <w:rsid w:val="00A85C48"/>
    <w:rsid w:val="00A9551C"/>
    <w:rsid w:val="00A9797C"/>
    <w:rsid w:val="00AA4611"/>
    <w:rsid w:val="00AB6076"/>
    <w:rsid w:val="00AB66F6"/>
    <w:rsid w:val="00B016FD"/>
    <w:rsid w:val="00B16C66"/>
    <w:rsid w:val="00B2318E"/>
    <w:rsid w:val="00B40230"/>
    <w:rsid w:val="00B73FB0"/>
    <w:rsid w:val="00B761C0"/>
    <w:rsid w:val="00B80EE7"/>
    <w:rsid w:val="00B82BC2"/>
    <w:rsid w:val="00B90BD5"/>
    <w:rsid w:val="00B94E3F"/>
    <w:rsid w:val="00BB3C20"/>
    <w:rsid w:val="00BC2038"/>
    <w:rsid w:val="00BC5594"/>
    <w:rsid w:val="00BE727B"/>
    <w:rsid w:val="00BF0455"/>
    <w:rsid w:val="00BF0628"/>
    <w:rsid w:val="00C0480A"/>
    <w:rsid w:val="00C23B02"/>
    <w:rsid w:val="00C25D04"/>
    <w:rsid w:val="00C351EB"/>
    <w:rsid w:val="00C35A1E"/>
    <w:rsid w:val="00C4266F"/>
    <w:rsid w:val="00C42670"/>
    <w:rsid w:val="00C5423A"/>
    <w:rsid w:val="00C57583"/>
    <w:rsid w:val="00C6554E"/>
    <w:rsid w:val="00C67C3A"/>
    <w:rsid w:val="00C95C19"/>
    <w:rsid w:val="00CA5F92"/>
    <w:rsid w:val="00CB1273"/>
    <w:rsid w:val="00CB2AB0"/>
    <w:rsid w:val="00CC6D2D"/>
    <w:rsid w:val="00CD7855"/>
    <w:rsid w:val="00D113B9"/>
    <w:rsid w:val="00D14410"/>
    <w:rsid w:val="00D154A6"/>
    <w:rsid w:val="00D175C1"/>
    <w:rsid w:val="00D227CD"/>
    <w:rsid w:val="00D316D8"/>
    <w:rsid w:val="00D873A2"/>
    <w:rsid w:val="00DA1123"/>
    <w:rsid w:val="00DB6DEC"/>
    <w:rsid w:val="00DC0005"/>
    <w:rsid w:val="00DC42DC"/>
    <w:rsid w:val="00DD2443"/>
    <w:rsid w:val="00DE3C0F"/>
    <w:rsid w:val="00E134D8"/>
    <w:rsid w:val="00E36625"/>
    <w:rsid w:val="00E51180"/>
    <w:rsid w:val="00E73206"/>
    <w:rsid w:val="00E84305"/>
    <w:rsid w:val="00E93AA0"/>
    <w:rsid w:val="00EC227E"/>
    <w:rsid w:val="00EC7785"/>
    <w:rsid w:val="00ED08DC"/>
    <w:rsid w:val="00ED51CA"/>
    <w:rsid w:val="00ED7BFA"/>
    <w:rsid w:val="00EE397A"/>
    <w:rsid w:val="00EE7E9E"/>
    <w:rsid w:val="00EF470E"/>
    <w:rsid w:val="00F131D8"/>
    <w:rsid w:val="00F1478B"/>
    <w:rsid w:val="00F20176"/>
    <w:rsid w:val="00F2289D"/>
    <w:rsid w:val="00F22D7C"/>
    <w:rsid w:val="00F342C7"/>
    <w:rsid w:val="00F35971"/>
    <w:rsid w:val="00F42FFD"/>
    <w:rsid w:val="00F4637B"/>
    <w:rsid w:val="00F7042B"/>
    <w:rsid w:val="00F70C52"/>
    <w:rsid w:val="00F91612"/>
    <w:rsid w:val="00F924A9"/>
    <w:rsid w:val="00F93096"/>
    <w:rsid w:val="00FA39CE"/>
    <w:rsid w:val="00FC635F"/>
    <w:rsid w:val="00FE7330"/>
    <w:rsid w:val="1C2E6BF6"/>
    <w:rsid w:val="3ECE7757"/>
    <w:rsid w:val="67937488"/>
    <w:rsid w:val="7401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75DA0F"/>
  <w15:docId w15:val="{7CD1C733-9EB1-4DDE-BB09-C8E96778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 w:val="0"/>
      <w:ind w:firstLineChars="200" w:firstLine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ab">
    <w:name w:val="副标题 字符"/>
    <w:basedOn w:val="a0"/>
    <w:link w:val="aa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2289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F2289D"/>
    <w:pPr>
      <w:spacing w:after="100" w:line="259" w:lineRule="auto"/>
      <w:ind w:left="220"/>
    </w:pPr>
    <w:rPr>
      <w:rFonts w:asciiTheme="minorHAnsi" w:hAnsiTheme="minorHAnsi"/>
    </w:rPr>
  </w:style>
  <w:style w:type="paragraph" w:styleId="TOC1">
    <w:name w:val="toc 1"/>
    <w:basedOn w:val="a"/>
    <w:next w:val="a"/>
    <w:autoRedefine/>
    <w:uiPriority w:val="39"/>
    <w:unhideWhenUsed/>
    <w:rsid w:val="00F2289D"/>
    <w:pPr>
      <w:spacing w:after="100" w:line="259" w:lineRule="auto"/>
    </w:pPr>
    <w:rPr>
      <w:rFonts w:asciiTheme="minorHAnsi" w:hAnsiTheme="minorHAnsi"/>
    </w:rPr>
  </w:style>
  <w:style w:type="paragraph" w:styleId="TOC3">
    <w:name w:val="toc 3"/>
    <w:basedOn w:val="a"/>
    <w:next w:val="a"/>
    <w:autoRedefine/>
    <w:uiPriority w:val="39"/>
    <w:unhideWhenUsed/>
    <w:rsid w:val="00F2289D"/>
    <w:pPr>
      <w:spacing w:after="100" w:line="259" w:lineRule="auto"/>
      <w:ind w:left="440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17D6A6-8624-4226-9688-FDAEB544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249</Words>
  <Characters>1421</Characters>
  <Application>Microsoft Office Word</Application>
  <DocSecurity>0</DocSecurity>
  <Lines>11</Lines>
  <Paragraphs>3</Paragraphs>
  <ScaleCrop>false</ScaleCrop>
  <Company>china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220</cp:revision>
  <dcterms:created xsi:type="dcterms:W3CDTF">2020-03-12T08:21:00Z</dcterms:created>
  <dcterms:modified xsi:type="dcterms:W3CDTF">2022-04-28T08:18:00Z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CDCE80F61CEB4F36A5C995298887A3C8</vt:lpwstr>
  </property>
</Properties>
</file>